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42" w:rsidRPr="00047FAE" w:rsidRDefault="00047FAE" w:rsidP="00047FA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7FAE">
        <w:rPr>
          <w:rFonts w:asciiTheme="majorBidi" w:hAnsiTheme="majorBidi" w:cstheme="majorBidi"/>
          <w:b/>
          <w:bCs/>
          <w:sz w:val="24"/>
          <w:szCs w:val="24"/>
        </w:rPr>
        <w:t>УСЛОВИЯ ПОСТУПЛЕНИЯ</w:t>
      </w:r>
    </w:p>
    <w:p w:rsidR="00047FAE" w:rsidRPr="00047FAE" w:rsidRDefault="00047FAE" w:rsidP="00047FAE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Институт объявляет прием на обучение по программам бакалавриата, (далее соответственно - прием на обучение, образовательные программы) при наличии лицензии на осуществление образовательной деятельности по соответствующим образовательным программам.</w:t>
      </w:r>
    </w:p>
    <w:p w:rsidR="00047FAE" w:rsidRPr="00047FAE" w:rsidRDefault="00047FAE" w:rsidP="00047FAE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Правила приема в Институт регламентируют прием граждан, поступающих в Институт на обучение по договорам об оказании платных образовательных услуг за счет средств физических и юридических лиц.</w:t>
      </w:r>
    </w:p>
    <w:p w:rsidR="00047FAE" w:rsidRPr="00047FAE" w:rsidRDefault="00047FAE" w:rsidP="00047FAE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047FAE">
        <w:rPr>
          <w:rFonts w:asciiTheme="majorBidi" w:hAnsiTheme="majorBidi" w:cstheme="majorBidi"/>
        </w:rPr>
        <w:t>К освоению образовательных программ допускаются лица, имеющие образование соответствующего уровня, подтвержденное при поступлении на обучение по программам бакалавриата - документом о среднем общем образовании или документом о среднем профессиональном образовании и о квалификации, или документом о высшем образовании и о квалификации.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Поступающий представляет документ, удостоверяющий образование соответствующего уровня (далее - документ установленного образца):</w:t>
      </w:r>
    </w:p>
    <w:p w:rsidR="00047FAE" w:rsidRPr="00047FAE" w:rsidRDefault="00047FAE" w:rsidP="00047FAE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rFonts w:asciiTheme="majorBidi" w:hAnsiTheme="majorBidi" w:cstheme="majorBidi"/>
          <w:color w:val="000000"/>
        </w:rPr>
      </w:pPr>
      <w:r w:rsidRPr="00047FAE">
        <w:rPr>
          <w:rFonts w:asciiTheme="majorBidi" w:hAnsiTheme="majorBidi" w:cstheme="majorBidi"/>
          <w:color w:val="000000"/>
        </w:rPr>
        <w:t>- при поступлении на обучение по программам бакалавриата - документом о среднем общем образовании или документом о среднем профессиональном образовании и о квалификации, или документом о высшем образовании и о квалификации;</w:t>
      </w:r>
    </w:p>
    <w:p w:rsidR="00047FAE" w:rsidRPr="00047FAE" w:rsidRDefault="00047FAE" w:rsidP="00047FAE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rFonts w:asciiTheme="majorBidi" w:hAnsiTheme="majorBidi" w:cstheme="majorBidi"/>
          <w:color w:val="000000"/>
        </w:rPr>
      </w:pPr>
      <w:r w:rsidRPr="00047FAE">
        <w:rPr>
          <w:rFonts w:asciiTheme="majorBidi" w:hAnsiTheme="majorBidi" w:cstheme="majorBidi"/>
          <w:color w:val="000000"/>
        </w:rPr>
        <w:t>- при поступлении на обучение по программам магистратуры - документом о высшем образовании и о квалификации.</w:t>
      </w:r>
    </w:p>
    <w:p w:rsidR="00047FAE" w:rsidRPr="00047FAE" w:rsidRDefault="00047FAE" w:rsidP="00047FA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047FAE">
        <w:rPr>
          <w:rStyle w:val="a5"/>
          <w:rFonts w:asciiTheme="majorBidi" w:hAnsiTheme="majorBidi" w:cstheme="majorBidi"/>
          <w:color w:val="000000"/>
        </w:rPr>
        <w:t>Прием осуществляется на первый курс.</w:t>
      </w:r>
    </w:p>
    <w:p w:rsidR="00047FAE" w:rsidRPr="00047FAE" w:rsidRDefault="00047FAE" w:rsidP="00047FA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047FAE">
        <w:rPr>
          <w:rStyle w:val="a5"/>
          <w:rFonts w:asciiTheme="majorBidi" w:hAnsiTheme="majorBidi" w:cstheme="majorBidi"/>
          <w:color w:val="000000"/>
        </w:rPr>
        <w:t>Прием проводится на конкурсной основе</w:t>
      </w:r>
      <w:r w:rsidRPr="00047FAE">
        <w:rPr>
          <w:rFonts w:asciiTheme="majorBidi" w:hAnsiTheme="majorBidi" w:cstheme="majorBidi"/>
          <w:color w:val="000000"/>
        </w:rPr>
        <w:t>:</w:t>
      </w:r>
    </w:p>
    <w:p w:rsidR="00047FAE" w:rsidRPr="00047FAE" w:rsidRDefault="00047FAE" w:rsidP="00047FAE">
      <w:pPr>
        <w:pStyle w:val="a3"/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47FAE">
        <w:rPr>
          <w:rFonts w:asciiTheme="majorBidi" w:hAnsiTheme="majorBidi" w:cstheme="majorBidi"/>
          <w:sz w:val="24"/>
          <w:szCs w:val="24"/>
        </w:rPr>
        <w:t>по программам бакалавриата (за исключением приема лиц, имеющих право на прием без вступительных испытаний) - на основании результатов единого государственного экзамена (далее - ЕГЭ), которые признаются в качестве результатов вступительных испытаний, и (или) по результатам вступительных испытаний, проводимых АНО ВО «Институт экономики и управления в промышленности» самостоятельно в случаях, установленных Порядком.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Организация устанавливает приоритетность вступительных испытаний для ранжирования списков поступающих (далее - приоритетность вступительных испытаний).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Для каждого вступительного испытания устанавливаются:</w:t>
      </w:r>
    </w:p>
    <w:p w:rsidR="00047FAE" w:rsidRPr="00047FAE" w:rsidRDefault="00047FAE" w:rsidP="00047FAE">
      <w:pPr>
        <w:pStyle w:val="a3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- максимальное количество баллов;</w:t>
      </w:r>
    </w:p>
    <w:p w:rsidR="00047FAE" w:rsidRDefault="00047FAE" w:rsidP="00047FAE">
      <w:pPr>
        <w:pStyle w:val="a3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- минимальное количество баллов, подтверждающее успешное прохождение вступительного испытания (далее - минимальное количество баллов)</w:t>
      </w:r>
    </w:p>
    <w:p w:rsidR="00047FAE" w:rsidRPr="00047FAE" w:rsidRDefault="00047FAE" w:rsidP="00047FAE">
      <w:pPr>
        <w:spacing w:after="0"/>
        <w:ind w:left="567" w:hanging="141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Организация проводит конкурс при приеме по следующим условиям поступления на обучение (далее - условия поступления):</w:t>
      </w:r>
    </w:p>
    <w:p w:rsidR="00047FAE" w:rsidRPr="00047FAE" w:rsidRDefault="00047FAE" w:rsidP="00047FAE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0" w:name="Par88"/>
      <w:bookmarkEnd w:id="0"/>
      <w:r w:rsidRPr="00047FAE">
        <w:rPr>
          <w:rFonts w:asciiTheme="majorBidi" w:hAnsiTheme="majorBidi" w:cstheme="majorBidi"/>
          <w:sz w:val="24"/>
          <w:szCs w:val="24"/>
        </w:rPr>
        <w:t>раздельно по очной-заочной и заочной формам обучения;</w:t>
      </w:r>
    </w:p>
    <w:p w:rsidR="00047FAE" w:rsidRPr="00047FAE" w:rsidRDefault="00047FAE" w:rsidP="00047FAE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1" w:name="Par90"/>
      <w:bookmarkEnd w:id="1"/>
      <w:r w:rsidRPr="00047FAE">
        <w:rPr>
          <w:rFonts w:asciiTheme="majorBidi" w:hAnsiTheme="majorBidi" w:cstheme="majorBidi"/>
          <w:sz w:val="24"/>
          <w:szCs w:val="24"/>
        </w:rPr>
        <w:t>разд</w:t>
      </w:r>
      <w:bookmarkStart w:id="2" w:name="_GoBack"/>
      <w:r w:rsidRPr="00047FAE">
        <w:rPr>
          <w:rFonts w:asciiTheme="majorBidi" w:hAnsiTheme="majorBidi" w:cstheme="majorBidi"/>
          <w:sz w:val="24"/>
          <w:szCs w:val="24"/>
        </w:rPr>
        <w:t>е</w:t>
      </w:r>
      <w:bookmarkEnd w:id="2"/>
      <w:r w:rsidRPr="00047FAE">
        <w:rPr>
          <w:rFonts w:asciiTheme="majorBidi" w:hAnsiTheme="majorBidi" w:cstheme="majorBidi"/>
          <w:sz w:val="24"/>
          <w:szCs w:val="24"/>
        </w:rPr>
        <w:t xml:space="preserve">льно в соответствии с направленностью (профилем) образовательных программ, конкурс в пределах направления подготовки (далее - однопрофильный конкурс) в соответствии с </w:t>
      </w:r>
      <w:hyperlink w:anchor="Par101" w:tooltip="8. Однопрофильный конкурс, указанный в подпункте &quot;а&quot; подпункта 3 пункта 7 Порядка, проводится следующими способами:" w:history="1">
        <w:r w:rsidRPr="00047FAE">
          <w:rPr>
            <w:rStyle w:val="a6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пунктом </w:t>
        </w:r>
      </w:hyperlink>
      <w:r w:rsidRPr="00047FAE">
        <w:rPr>
          <w:rFonts w:asciiTheme="majorBidi" w:hAnsiTheme="majorBidi" w:cstheme="majorBidi"/>
          <w:sz w:val="24"/>
          <w:szCs w:val="24"/>
        </w:rPr>
        <w:t>1.11 Правил приема;</w:t>
      </w:r>
    </w:p>
    <w:p w:rsidR="00047FAE" w:rsidRPr="00047FAE" w:rsidRDefault="00047FAE" w:rsidP="00047FAE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3" w:name="Par92"/>
      <w:bookmarkStart w:id="4" w:name="Par93"/>
      <w:bookmarkEnd w:id="3"/>
      <w:bookmarkEnd w:id="4"/>
      <w:r w:rsidRPr="00047FAE">
        <w:rPr>
          <w:rFonts w:asciiTheme="majorBidi" w:hAnsiTheme="majorBidi" w:cstheme="majorBidi"/>
          <w:sz w:val="24"/>
          <w:szCs w:val="24"/>
        </w:rPr>
        <w:t>по договорам об образовании, заключаемым при приеме на обучение за счет средств физических и (или) юридических лиц (далее - договоры об оказании платных образовательных услуг);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lastRenderedPageBreak/>
        <w:t>Однопрофильный конкурс проводится следующими способами:</w:t>
      </w:r>
    </w:p>
    <w:p w:rsidR="00047FAE" w:rsidRPr="00047FAE" w:rsidRDefault="00047FAE" w:rsidP="00047FAE">
      <w:pPr>
        <w:pStyle w:val="a3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по направлению подготовки в целом;</w:t>
      </w:r>
    </w:p>
    <w:p w:rsidR="00047FAE" w:rsidRPr="00047FAE" w:rsidRDefault="00047FAE" w:rsidP="00047FAE">
      <w:pPr>
        <w:pStyle w:val="a3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>по одной или нескольким образовательным программам в рамках направления подготовки (далее - однопрофильные образовательные программы).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5" w:name="Par104"/>
      <w:bookmarkEnd w:id="5"/>
      <w:r w:rsidRPr="00047FAE">
        <w:rPr>
          <w:rFonts w:asciiTheme="majorBidi" w:hAnsiTheme="majorBidi" w:cstheme="majorBidi"/>
          <w:sz w:val="24"/>
          <w:szCs w:val="24"/>
        </w:rPr>
        <w:t xml:space="preserve"> Многопрофильный конкурс не проводится в 2024/2025 уч. году.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 xml:space="preserve"> Для всех конкурсов в рамках одного условия поступления, указанного в </w:t>
      </w:r>
      <w:hyperlink w:anchor="Par90" w:tooltip="3) раздельно в соответствии с направленностью (профилем) образовательных программ:" w:history="1">
        <w:r w:rsidRPr="00047FAE">
          <w:rPr>
            <w:rStyle w:val="a6"/>
            <w:rFonts w:asciiTheme="majorBidi" w:hAnsiTheme="majorBidi" w:cstheme="majorBidi"/>
            <w:color w:val="auto"/>
            <w:sz w:val="24"/>
            <w:szCs w:val="24"/>
            <w:u w:val="none"/>
          </w:rPr>
          <w:t>подпункте 2 пункта</w:t>
        </w:r>
        <w:r w:rsidRPr="00047FAE">
          <w:rPr>
            <w:rFonts w:asciiTheme="majorBidi" w:hAnsiTheme="majorBidi" w:cstheme="majorBidi"/>
            <w:sz w:val="24"/>
            <w:szCs w:val="24"/>
          </w:rPr>
          <w:t xml:space="preserve"> </w:t>
        </w:r>
      </w:hyperlink>
      <w:r w:rsidRPr="00047FAE">
        <w:rPr>
          <w:rFonts w:asciiTheme="majorBidi" w:hAnsiTheme="majorBidi" w:cstheme="majorBidi"/>
          <w:sz w:val="24"/>
          <w:szCs w:val="24"/>
        </w:rPr>
        <w:t xml:space="preserve">1.10 Правил приема, устанавливаются одинаковые перечень вступительных испытаний, минимальное количество баллов, максимальное количество баллов, особые права, предусмотренные </w:t>
      </w:r>
      <w:hyperlink r:id="rId5" w:history="1">
        <w:r w:rsidRPr="00047FAE">
          <w:rPr>
            <w:rStyle w:val="a6"/>
            <w:rFonts w:asciiTheme="majorBidi" w:hAnsiTheme="majorBidi" w:cstheme="majorBidi"/>
            <w:color w:val="auto"/>
            <w:sz w:val="24"/>
            <w:szCs w:val="24"/>
            <w:u w:val="none"/>
          </w:rPr>
          <w:t>частями 4</w:t>
        </w:r>
      </w:hyperlink>
      <w:r w:rsidRPr="00047FAE">
        <w:rPr>
          <w:rFonts w:asciiTheme="majorBidi" w:hAnsiTheme="majorBidi" w:cstheme="majorBidi"/>
          <w:sz w:val="24"/>
          <w:szCs w:val="24"/>
        </w:rPr>
        <w:t xml:space="preserve"> и </w:t>
      </w:r>
      <w:hyperlink r:id="rId6" w:history="1">
        <w:r w:rsidRPr="00047FAE">
          <w:rPr>
            <w:rStyle w:val="a6"/>
            <w:rFonts w:asciiTheme="majorBidi" w:hAnsiTheme="majorBidi" w:cstheme="majorBidi"/>
            <w:color w:val="auto"/>
            <w:sz w:val="24"/>
            <w:szCs w:val="24"/>
            <w:u w:val="none"/>
          </w:rPr>
          <w:t>12 статьи 71</w:t>
        </w:r>
      </w:hyperlink>
      <w:r w:rsidRPr="00047FAE">
        <w:rPr>
          <w:rFonts w:asciiTheme="majorBidi" w:hAnsiTheme="majorBidi" w:cstheme="majorBidi"/>
          <w:sz w:val="24"/>
          <w:szCs w:val="24"/>
        </w:rPr>
        <w:t xml:space="preserve"> Федерального закона № 273-ФЗ «Об образовании в Российской Федерации, и особые преимущества.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 xml:space="preserve"> Организация самостоятельно устанавливает </w:t>
      </w:r>
      <w:r w:rsidRPr="00047FAE">
        <w:rPr>
          <w:rFonts w:asciiTheme="majorBidi" w:hAnsiTheme="majorBidi" w:cstheme="majorBidi"/>
          <w:b/>
          <w:bCs/>
          <w:sz w:val="24"/>
          <w:szCs w:val="24"/>
        </w:rPr>
        <w:t xml:space="preserve">сроки приема </w:t>
      </w:r>
      <w:r w:rsidRPr="00047FAE">
        <w:rPr>
          <w:rFonts w:asciiTheme="majorBidi" w:hAnsiTheme="majorBidi" w:cstheme="majorBidi"/>
          <w:sz w:val="24"/>
          <w:szCs w:val="24"/>
        </w:rPr>
        <w:t>на обучение по очно-заочной и заочной формам обучения. Сроки приема на 2024/2025 учебный год устанавливаются приказом ректора не позднее 01.05.2024 года.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 xml:space="preserve"> Организация может проводить дополнительный прием на вакантные места (далее - дополнительный прием) в установленные ею сроки при условии наличия мест для обучения. Приказ о дополнительном приеме публикуется на сайте организации.</w:t>
      </w:r>
    </w:p>
    <w:p w:rsidR="00047FAE" w:rsidRPr="00047FAE" w:rsidRDefault="00047FAE" w:rsidP="00047FAE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047FAE">
        <w:rPr>
          <w:rFonts w:asciiTheme="majorBidi" w:hAnsiTheme="majorBidi" w:cstheme="majorBidi"/>
        </w:rPr>
        <w:t xml:space="preserve"> Прием на обучение (в том числе дополнительный прием) по очно-заочно и заочной форме обучения завершается не позднее 31 декабря.</w:t>
      </w:r>
    </w:p>
    <w:p w:rsidR="00047FAE" w:rsidRPr="00047FAE" w:rsidRDefault="00047FAE" w:rsidP="00047FAE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047FAE">
        <w:rPr>
          <w:rFonts w:asciiTheme="majorBidi" w:hAnsiTheme="majorBidi" w:cstheme="majorBidi"/>
        </w:rPr>
        <w:t xml:space="preserve"> Приоритеты в выборе программ и направлений подготовки при подаче заявления на обучение, устанавливается в соответствии с Приказом Минобрнауки №814 от 26 августа 2022 года и другими актами.</w:t>
      </w:r>
    </w:p>
    <w:p w:rsidR="00047FAE" w:rsidRPr="00047FAE" w:rsidRDefault="00047FAE" w:rsidP="00047FA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47FAE">
        <w:rPr>
          <w:rFonts w:asciiTheme="majorBidi" w:hAnsiTheme="majorBidi" w:cstheme="majorBidi"/>
          <w:sz w:val="24"/>
          <w:szCs w:val="24"/>
        </w:rPr>
        <w:t xml:space="preserve"> Прием на обучение осуществляется на места по договорам об оказании платных образовательных услуг, заключаемым при приеме на обучение за счет средств физических и (или) юридических лиц. 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АНО ВО «Институт экономики и управления в промышленности» в соответствии с законодательством Российской Федерации.</w:t>
      </w:r>
    </w:p>
    <w:sectPr w:rsidR="00047FAE" w:rsidRPr="0004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4FAD"/>
    <w:multiLevelType w:val="multilevel"/>
    <w:tmpl w:val="DBB65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15DE1D23"/>
    <w:multiLevelType w:val="hybridMultilevel"/>
    <w:tmpl w:val="8098C082"/>
    <w:lvl w:ilvl="0" w:tplc="874626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73F78"/>
    <w:multiLevelType w:val="hybridMultilevel"/>
    <w:tmpl w:val="4C70CB58"/>
    <w:lvl w:ilvl="0" w:tplc="833E6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AE"/>
    <w:rsid w:val="00047FAE"/>
    <w:rsid w:val="00055F8E"/>
    <w:rsid w:val="006F7466"/>
    <w:rsid w:val="007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9404-3418-4EE9-B67F-7F8C2B0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7FA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047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47FAE"/>
    <w:rPr>
      <w:b/>
      <w:bCs/>
    </w:rPr>
  </w:style>
  <w:style w:type="character" w:styleId="a6">
    <w:name w:val="Hyperlink"/>
    <w:uiPriority w:val="99"/>
    <w:rsid w:val="00047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47034&amp;date=05.10.2020&amp;dst=252&amp;fld=134" TargetMode="External"/><Relationship Id="rId5" Type="http://schemas.openxmlformats.org/officeDocument/2006/relationships/hyperlink" Target="https://login.consultant.ru/link/?req=doc&amp;base=RZR&amp;n=347034&amp;date=05.10.2020&amp;dst=100946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4459</Characters>
  <Application>Microsoft Office Word</Application>
  <DocSecurity>0</DocSecurity>
  <Lines>106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student@ineup.ru</dc:creator>
  <cp:keywords/>
  <dc:description/>
  <cp:lastModifiedBy>student@ineup.ru</cp:lastModifiedBy>
  <cp:revision>1</cp:revision>
  <dcterms:created xsi:type="dcterms:W3CDTF">2023-10-30T11:08:00Z</dcterms:created>
  <dcterms:modified xsi:type="dcterms:W3CDTF">2023-10-30T11:14:00Z</dcterms:modified>
</cp:coreProperties>
</file>